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E7" w:rsidRDefault="002D53E7" w:rsidP="002D53E7">
      <w:r>
        <w:t>Малый и средний бизнес может подавать заявки на участие в создании инфраструктуры для автотуризма</w:t>
      </w:r>
    </w:p>
    <w:p w:rsidR="002D53E7" w:rsidRDefault="002D53E7" w:rsidP="002D53E7">
      <w:r>
        <w:t> </w:t>
      </w:r>
    </w:p>
    <w:p w:rsidR="002D53E7" w:rsidRDefault="002D53E7" w:rsidP="002D53E7">
      <w:r>
        <w:t xml:space="preserve">Корпорация МСП и Минэкономразвития РФ вместе с регионами запустили по поручению Президента специальную программу развития туризма с участием малого и среднего бизнеса. Предприниматели, которые готовы открывать новый бизнес на пути следования туристских автомаршрутов, могут изучить потребности в создании сопутствующей инфраструктуры на Цифровой платформе МСП.РФ и там же подать заявку на реализацию инвестпроектов. </w:t>
      </w:r>
      <w:bookmarkStart w:id="0" w:name="_GoBack"/>
      <w:bookmarkEnd w:id="0"/>
      <w:r>
        <w:t>https://мсп.рф/services/tourism/promo/</w:t>
      </w:r>
    </w:p>
    <w:p w:rsidR="002D53E7" w:rsidRDefault="002D53E7" w:rsidP="002D53E7">
      <w:r>
        <w:t> </w:t>
      </w:r>
    </w:p>
    <w:p w:rsidR="002D53E7" w:rsidRDefault="002D53E7" w:rsidP="002D53E7">
      <w:r>
        <w:t xml:space="preserve">«Развитие туризма невозможно без качественной инфраструктуры – точек общепита, гостиничных номеров, глемпингов, магазинов, которые расположены в правильных и востребованных локациях. Корпорация МСП и регионы помогут предпринимателям реализовать такие проекты: оценят их параметры, спланируют мероприятия по сопровождению и поддержке, в том числе в части подведения инженерной инфраструктуры, получения разрешений на строительство, оформления участков и привлечения необходимого финансирования», – рассказал на Восточном экономическом форуме Министр экономического развития РФ Максим Решетников. </w:t>
      </w:r>
    </w:p>
    <w:p w:rsidR="002D53E7" w:rsidRDefault="002D53E7" w:rsidP="002D53E7">
      <w:r>
        <w:t>Предприниматели также могут на Цифровой платформе МСП.РФ. подобрать доступные объекты недвижимости для создания туристической инфраструктуры и подходящие для своего бизнеса меры поддержки регионов, федеральных ведомств и институтов развития. В настоящее время представлены более 110 федеральных и региональных мер поддержки для туристических МСП и более 420 специальных объектов недвижимости.</w:t>
      </w:r>
    </w:p>
    <w:p w:rsidR="002D53E7" w:rsidRDefault="002D53E7" w:rsidP="002D53E7">
      <w:r>
        <w:t>«Мы на постоянной основе будем актуализировать на МСП.РФ всю информацию о потребностях регионов в инфраструктуре, а также доступных земельных участках. После этого мы с регионом поможем его упаковать и привлечь банковские средства для строительства. Также планируется интеграция Цифровой платформы и информационных систем Минэкономразвития для публикации сведений об автомобильных туристских маршрутах, что поможет предпринимателям учитывать дополнительные факторы при планировании инвестиционной деятельности», – отметил генеральный директор Корпорации МСП Александр Исаевич.</w:t>
      </w:r>
    </w:p>
    <w:p w:rsidR="002D53E7" w:rsidRDefault="002D53E7" w:rsidP="002D53E7">
      <w:r>
        <w:t>Напомним, по поручению Президента по итогам совещания с членами Правительства РФ Корпорация МСП должна организовать работу по комплексной поддержке и сопровождению инвестиционных проектов малого и среднего бизнеса, включая проекты в сферах автотуризма и гостиничных услуг. Ее ход контролирует заместитель Председателя Правительства РФ Дмитрий Чернышенко, курирующий реализацию нацпроекта «Туризм и индустрия гостеприимства».</w:t>
      </w:r>
    </w:p>
    <w:p w:rsidR="00965828" w:rsidRDefault="002D53E7" w:rsidP="002D53E7">
      <w:r>
        <w:t>Цифровая платформа МСП.РФ разработана Корпорацией МСП совместно с Минэкономразвития РФ в соответствии с нацпроектом «Малое и среднее предпринимательство».</w:t>
      </w:r>
    </w:p>
    <w:sectPr w:rsidR="0096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1C"/>
    <w:rsid w:val="0021771C"/>
    <w:rsid w:val="002D53E7"/>
    <w:rsid w:val="00965828"/>
    <w:rsid w:val="00C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CC3B-50D2-42C8-A879-CAA2190F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5</cp:revision>
  <dcterms:created xsi:type="dcterms:W3CDTF">2024-09-09T07:00:00Z</dcterms:created>
  <dcterms:modified xsi:type="dcterms:W3CDTF">2024-09-09T07:01:00Z</dcterms:modified>
</cp:coreProperties>
</file>