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12.03.2024г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95E31">
        <w:rPr>
          <w:rFonts w:ascii="Times New Roman" w:hAnsi="Times New Roman" w:cs="Times New Roman"/>
          <w:b/>
          <w:sz w:val="32"/>
          <w:szCs w:val="32"/>
        </w:rPr>
        <w:t>По льготной программе кредитования 240 высокотехнологичных МСП получили поддержку на 34 млрд рублей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>Свыше 34 млрд рублей привлекли малые и средние высокотехнологичные МСП с момента запуска в апреле 2022 года специализированной правительственной программы кредитования под 3% годовых. За это время заключено 240 договоров через МСП банк, 152 из них — в 2023 году, на общую сумму более 19 млрд рублей.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 xml:space="preserve">«Льготное кредитование высокотехнологичных инновационных компаний — это инструмент адресной поддержки малого и среднего бизнеса, работающего в ключевых для государства отраслях. Их поддержка помогает наращивать темпы </w:t>
      </w:r>
      <w:proofErr w:type="spellStart"/>
      <w:r w:rsidRPr="00795E31">
        <w:rPr>
          <w:rFonts w:ascii="Times New Roman" w:hAnsi="Times New Roman" w:cs="Times New Roman"/>
          <w:sz w:val="32"/>
          <w:szCs w:val="32"/>
        </w:rPr>
        <w:t>импортозамещения</w:t>
      </w:r>
      <w:proofErr w:type="spellEnd"/>
      <w:r w:rsidRPr="00795E31">
        <w:rPr>
          <w:rFonts w:ascii="Times New Roman" w:hAnsi="Times New Roman" w:cs="Times New Roman"/>
          <w:sz w:val="32"/>
          <w:szCs w:val="32"/>
        </w:rPr>
        <w:t xml:space="preserve"> по стратегически важным направлениям, повышать уровень технологического суверенитета нашей страны, стимулирует отечественных высокотехнологичных инновационных компаний — национальных чемпионов к дальнейшему развитию», — подчеркнул генеральный директор Корпорации МСП Александр Исаевич. 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>Возможностями льготной кредитной программы для высокотехнологичных инновационных МСП уже воспользовались компании — представители почти 40 субъектов РФ. Ведущими регионами здесь стали Москва, Московская область, Санкт-Петербург, Новосибирская область, Пермский край, Республика Татарстан, Челябинская область.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 xml:space="preserve">Отраслями-лидерами стали разработка компьютерного ПО, научные исследования и разработки в области естественных и технических наук, деятельность по созданию и использованию баз данных и информационных ресурсов, вычислительной техники и ИТ, производство химических продуктов, электрических ламп и осветительного оборудования, производство лекарственных препаратов, материалов, инструментов, оборудования для медицинских целей, обработка металлов, производство </w:t>
      </w:r>
      <w:proofErr w:type="spellStart"/>
      <w:r w:rsidRPr="00795E31">
        <w:rPr>
          <w:rFonts w:ascii="Times New Roman" w:hAnsi="Times New Roman" w:cs="Times New Roman"/>
          <w:sz w:val="32"/>
          <w:szCs w:val="32"/>
        </w:rPr>
        <w:lastRenderedPageBreak/>
        <w:t>спецавтомобилей</w:t>
      </w:r>
      <w:proofErr w:type="spellEnd"/>
      <w:r w:rsidRPr="00795E31">
        <w:rPr>
          <w:rFonts w:ascii="Times New Roman" w:hAnsi="Times New Roman" w:cs="Times New Roman"/>
          <w:sz w:val="32"/>
          <w:szCs w:val="32"/>
        </w:rPr>
        <w:t xml:space="preserve">, вертолетов, самолетов, других летательных аппаратов и др. 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 xml:space="preserve">«Важность создания условий для динамичного развития МСП в своем послании Федеральному Собранию подчеркнул Президент Владимир Путин. Он обратил внимание и на качество этого роста, которое должно повышаться за счет высокотехнологичных направлений производственного бизнеса, — отметил Александр Исаевич. — Сейчас три из четырех компаний в сфере научных исследований и разработок относятся к малому и среднему бизнесу. Потенциал высокотехнологичных МСП очень высок. Они быстрее перестраиваются и способны дать импульс как развитию экономики в целом, так и оказать помощь в развитии других приоритетных направлений». 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>Напомним, для получения льготного кредита под 3% годовых от компаний требуется соблюдение ряда критериев. Предприятие должно соответствовать 16 приоритетным отраслям, должно относиться к субъектам МСП, иметь годовую выручку от 100 млн рублей и ее среднегодовой прирост не менее 12%, владеть правами на результаты интеллектуальной деятельности.</w:t>
      </w:r>
    </w:p>
    <w:p w:rsidR="00012C8E" w:rsidRDefault="00795E31" w:rsidP="00795E31">
      <w:pPr>
        <w:jc w:val="both"/>
        <w:rPr>
          <w:rFonts w:ascii="Times New Roman" w:hAnsi="Times New Roman" w:cs="Times New Roman"/>
          <w:sz w:val="32"/>
          <w:szCs w:val="32"/>
        </w:rPr>
      </w:pPr>
      <w:r w:rsidRPr="00795E31">
        <w:rPr>
          <w:rFonts w:ascii="Times New Roman" w:hAnsi="Times New Roman" w:cs="Times New Roman"/>
          <w:sz w:val="32"/>
          <w:szCs w:val="32"/>
        </w:rPr>
        <w:t xml:space="preserve">Оператор программы, Корпорация МСП производит кредитование высокотехнологичных инновационных компаний по льготной ставке через дочерний МСП Банк. Поддержка бизнеса осуществляется в рамках федерального проекта «Взлет - от </w:t>
      </w:r>
      <w:proofErr w:type="spellStart"/>
      <w:r w:rsidRPr="00795E31">
        <w:rPr>
          <w:rFonts w:ascii="Times New Roman" w:hAnsi="Times New Roman" w:cs="Times New Roman"/>
          <w:sz w:val="32"/>
          <w:szCs w:val="32"/>
        </w:rPr>
        <w:t>стартапа</w:t>
      </w:r>
      <w:proofErr w:type="spellEnd"/>
      <w:r w:rsidRPr="00795E31">
        <w:rPr>
          <w:rFonts w:ascii="Times New Roman" w:hAnsi="Times New Roman" w:cs="Times New Roman"/>
          <w:sz w:val="32"/>
          <w:szCs w:val="32"/>
        </w:rPr>
        <w:t xml:space="preserve"> до IPO», который входит в нацпроект «Малое и среднее предпринимательство». Его инициировал Президент, курирует первый вице-премьер Андрей Белоусов.</w:t>
      </w:r>
    </w:p>
    <w:p w:rsidR="00795E31" w:rsidRPr="00795E31" w:rsidRDefault="00795E31" w:rsidP="00795E3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95E31">
        <w:rPr>
          <w:rFonts w:ascii="Times New Roman" w:hAnsi="Times New Roman" w:cs="Times New Roman"/>
          <w:b/>
          <w:sz w:val="32"/>
          <w:szCs w:val="32"/>
        </w:rPr>
        <w:t>Корпорация МСП</w:t>
      </w:r>
      <w:bookmarkStart w:id="0" w:name="_GoBack"/>
      <w:bookmarkEnd w:id="0"/>
    </w:p>
    <w:sectPr w:rsidR="00795E31" w:rsidRPr="0079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24"/>
    <w:rsid w:val="00072BC7"/>
    <w:rsid w:val="002C7024"/>
    <w:rsid w:val="004E3A88"/>
    <w:rsid w:val="007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F33E-C829-4E7C-AC10-D8105E9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2024-03-11T13:44:00Z</dcterms:created>
  <dcterms:modified xsi:type="dcterms:W3CDTF">2024-03-11T13:45:00Z</dcterms:modified>
</cp:coreProperties>
</file>