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08" w:rsidRDefault="00F41508" w:rsidP="00F41508">
      <w:r>
        <w:t xml:space="preserve">Добрый день/вечер! Возможно, коллегам из СКФО будет полезно. Запускаем такой релиз. </w:t>
      </w:r>
    </w:p>
    <w:p w:rsidR="00F41508" w:rsidRDefault="00F41508" w:rsidP="00F41508"/>
    <w:p w:rsidR="00F41508" w:rsidRDefault="00F41508" w:rsidP="00F41508"/>
    <w:p w:rsidR="00F41508" w:rsidRDefault="00F41508" w:rsidP="00F41508"/>
    <w:p w:rsidR="00F41508" w:rsidRDefault="00F41508" w:rsidP="00F41508">
      <w:r>
        <w:t>С начала года бизнес СКФО привлек финансирование МСП Банка на сумму около 6,5 млрд рублей</w:t>
      </w:r>
    </w:p>
    <w:p w:rsidR="00F41508" w:rsidRDefault="00F41508" w:rsidP="00F41508">
      <w:r>
        <w:t> </w:t>
      </w:r>
    </w:p>
    <w:p w:rsidR="00F41508" w:rsidRDefault="00F41508" w:rsidP="00F41508">
      <w:r>
        <w:t>Малый и средний бизнес Северо-Кавказского федерального округа (СКФО) получил по итогам трех кварталов 2023 года от МСП Банка, дочерней организации Корпорации МСП, около 6,5 млрд рублей финансовой поддержки. Это почти в 4 раза больше показателя за аналогичный период прошлого года. Лидерами среди регионов по объему привлеченного финансирования стали Республика Ингушетия (более 2 млрд рублей), Чеченская Республика (более 1,1 млрд рублей), Республика Дагестан (около 500 млн руб.).</w:t>
      </w:r>
    </w:p>
    <w:p w:rsidR="00F41508" w:rsidRDefault="00F41508" w:rsidP="00F41508">
      <w:r>
        <w:t> </w:t>
      </w:r>
    </w:p>
    <w:p w:rsidR="00F41508" w:rsidRDefault="00F41508" w:rsidP="00F41508">
      <w:r>
        <w:t>«Малый и средний бизнес – один из важнейших драйверов развития СКФО. Мы хорошо знаем потребности бизнеса в регионе и разрабатываем финансовые продукты на основе запроса от самих предпринимателей. Сейчас наибольшим спросом пользуются программы господдержки, в рамках которых доступны кредиты по льготным ставкам», – отметил председатель правления МСП Банка Иван Подберезняк.</w:t>
      </w:r>
    </w:p>
    <w:p w:rsidR="00F41508" w:rsidRDefault="00F41508" w:rsidP="00F41508">
      <w:r>
        <w:t> </w:t>
      </w:r>
    </w:p>
    <w:p w:rsidR="00F41508" w:rsidRDefault="00F41508" w:rsidP="00F41508">
      <w:r>
        <w:t>Напомним, что в мае 2023 года специально для предпринимателей СКФО на платформе МСП.РФ был запущен центр поддержки инвестиционного кредитования (ЦПИК). Преимущество сервиса заключается в том, что заявка на получение кредита формируется уже с поручительством Корпорации МСП. Также система автоматически подбирает программы господдержки и формирует предложение МСП Банка с льготной ставкой.</w:t>
      </w:r>
    </w:p>
    <w:p w:rsidR="00F41508" w:rsidRDefault="00F41508" w:rsidP="00F41508">
      <w:r>
        <w:t> </w:t>
      </w:r>
    </w:p>
    <w:p w:rsidR="00C6675A" w:rsidRDefault="00F41508" w:rsidP="00F41508">
      <w:r>
        <w:t>Напомним, МСП Банк оказывает поддержку бизнесу в рамках национального проекта «Малое и среднее предпринимательство и поддержка индивидуальной предпринимательской инициативы». Его выполнение курирует первый заместитель председателя Правительства РФ Андрей Белоусов.</w:t>
      </w:r>
      <w:bookmarkStart w:id="0" w:name="_GoBack"/>
      <w:bookmarkEnd w:id="0"/>
    </w:p>
    <w:sectPr w:rsidR="00C6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03"/>
    <w:rsid w:val="00A80403"/>
    <w:rsid w:val="00C6675A"/>
    <w:rsid w:val="00F4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885E6-B458-4CC4-A9F5-678797EB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110134-1219</dc:creator>
  <cp:keywords/>
  <dc:description/>
  <cp:lastModifiedBy>110134-1219</cp:lastModifiedBy>
  <cp:revision>3</cp:revision>
  <dcterms:created xsi:type="dcterms:W3CDTF">2023-10-10T14:32:00Z</dcterms:created>
  <dcterms:modified xsi:type="dcterms:W3CDTF">2023-10-10T14:32:00Z</dcterms:modified>
</cp:coreProperties>
</file>