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F6D" w:rsidRPr="00337F6D" w:rsidRDefault="00337F6D" w:rsidP="00337F6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spellStart"/>
      <w:r w:rsidRPr="00337F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Гудермесский</w:t>
      </w:r>
      <w:proofErr w:type="spellEnd"/>
      <w:r w:rsidRPr="00337F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муниципальный район  Чеченской Республики – муниципальное образование, наделенное статусом муниципального района Законом Чеченской Республики от 19 февраля 2009 года  № 19-рз «Об образовании муниципального образования </w:t>
      </w:r>
      <w:proofErr w:type="spellStart"/>
      <w:r w:rsidRPr="00337F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Гудермесский</w:t>
      </w:r>
      <w:proofErr w:type="spellEnd"/>
      <w:r w:rsidRPr="00337F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район и муниципальных образований, входящих в его состав, установлении их границ и наделении их соответствующим статусом муниципального района, городского и сельского поселения», состоящее из 20 сельских поселений и территории города Гудермес, объединенных общей территорией, границы которой установлены Законом Чеченской Республики.</w:t>
      </w:r>
    </w:p>
    <w:p w:rsidR="00337F6D" w:rsidRPr="00337F6D" w:rsidRDefault="00337F6D" w:rsidP="00337F6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37F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Территорию района составляют земли поселений, в том числе земли населенных пунктов и прилегающие к ним земли общего пользования, рекреационные зоны, земли, необходимые для развития поселений, и другие земли в границах муниципального района, независимо от форм собственности и целевого назначения согласно данным государственного земельного кадастра.</w:t>
      </w:r>
    </w:p>
    <w:p w:rsidR="00337F6D" w:rsidRPr="00337F6D" w:rsidRDefault="00337F6D" w:rsidP="00337F6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gramStart"/>
      <w:r w:rsidRPr="00337F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Административным  центром</w:t>
      </w:r>
      <w:proofErr w:type="gramEnd"/>
      <w:r w:rsidRPr="00337F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337F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Гудермесского</w:t>
      </w:r>
      <w:proofErr w:type="spellEnd"/>
      <w:r w:rsidRPr="00337F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муниципального района является город Гудермес.</w:t>
      </w:r>
    </w:p>
    <w:p w:rsidR="00337F6D" w:rsidRPr="00337F6D" w:rsidRDefault="00337F6D" w:rsidP="00337F6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37F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Устав </w:t>
      </w:r>
      <w:proofErr w:type="spellStart"/>
      <w:r w:rsidRPr="00337F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Гудермесского</w:t>
      </w:r>
      <w:proofErr w:type="spellEnd"/>
      <w:r w:rsidRPr="00337F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муниципального района Чеченской Республики принят решением Совета депутатов </w:t>
      </w:r>
      <w:proofErr w:type="spellStart"/>
      <w:r w:rsidRPr="00337F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Гудермесского</w:t>
      </w:r>
      <w:proofErr w:type="spellEnd"/>
      <w:r w:rsidRPr="00337F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муниципального района Чеченской Республики «29» декабря 2009 года № 9 и зарегистрирован в Управлении Министерства юстиции Российской Федерации по Чеченской Республике 25.02.2010 года </w:t>
      </w:r>
      <w:proofErr w:type="gramStart"/>
      <w:r w:rsidRPr="00337F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№  RU</w:t>
      </w:r>
      <w:proofErr w:type="gramEnd"/>
      <w:r w:rsidRPr="00337F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205040002010098 – свидетельство о государственной регистрации Устава муниципального образования. Дата включения в государственный реестр муниципальных образований Российской </w:t>
      </w:r>
      <w:proofErr w:type="gramStart"/>
      <w:r w:rsidRPr="00337F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Федерации  5</w:t>
      </w:r>
      <w:proofErr w:type="gramEnd"/>
      <w:r w:rsidRPr="00337F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июля 2010 года.</w:t>
      </w:r>
    </w:p>
    <w:p w:rsidR="00337F6D" w:rsidRPr="00337F6D" w:rsidRDefault="00337F6D" w:rsidP="00337F6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37F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Устав опубликован в районной газете «</w:t>
      </w:r>
      <w:proofErr w:type="spellStart"/>
      <w:r w:rsidRPr="00337F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Гумс</w:t>
      </w:r>
      <w:proofErr w:type="spellEnd"/>
      <w:r w:rsidRPr="00337F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» от 11.03.2010 года № 22-25.</w:t>
      </w:r>
    </w:p>
    <w:p w:rsidR="00337F6D" w:rsidRPr="00337F6D" w:rsidRDefault="00337F6D" w:rsidP="00337F6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37F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Решением Совета депутатов </w:t>
      </w:r>
      <w:proofErr w:type="spellStart"/>
      <w:r w:rsidRPr="00337F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Гудермесского</w:t>
      </w:r>
      <w:proofErr w:type="spellEnd"/>
      <w:r w:rsidRPr="00337F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муниципального района от 12.01.2012 года № 12 главой администрации </w:t>
      </w:r>
      <w:proofErr w:type="spellStart"/>
      <w:r w:rsidRPr="00337F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Гудермесского</w:t>
      </w:r>
      <w:proofErr w:type="spellEnd"/>
      <w:r w:rsidRPr="00337F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муниципального района назначен </w:t>
      </w:r>
      <w:proofErr w:type="spellStart"/>
      <w:r w:rsidRPr="00337F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Насуханов</w:t>
      </w:r>
      <w:proofErr w:type="spellEnd"/>
      <w:r w:rsidRPr="00337F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337F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Ваха</w:t>
      </w:r>
      <w:proofErr w:type="spellEnd"/>
      <w:r w:rsidRPr="00337F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</w:p>
    <w:p w:rsidR="00337F6D" w:rsidRPr="00337F6D" w:rsidRDefault="00337F6D" w:rsidP="00337F6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37F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Администрация </w:t>
      </w:r>
      <w:proofErr w:type="spellStart"/>
      <w:r w:rsidRPr="00337F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Гудермесского</w:t>
      </w:r>
      <w:proofErr w:type="spellEnd"/>
      <w:r w:rsidRPr="00337F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муниципального района - орган местного самоуправления района – форма  осуществления народом своей власти, обеспечивающая в пределах, установленных Конституцией Российской Федерации, федеральными законами, а также в случаях, установленных федеральными законами, законами Чеченской Республики, самостоятельное и под свою ответственность решение населением непосредственно и (или) через органы местного самоуправления </w:t>
      </w:r>
      <w:proofErr w:type="spellStart"/>
      <w:r w:rsidRPr="00337F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Гудермесского</w:t>
      </w:r>
      <w:proofErr w:type="spellEnd"/>
      <w:r w:rsidRPr="00337F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муниципального района вопросов местного значения, исходя  из интересов населения и с учетом исторических и иных местных традиций.</w:t>
      </w:r>
    </w:p>
    <w:p w:rsidR="00337F6D" w:rsidRPr="00337F6D" w:rsidRDefault="00337F6D" w:rsidP="00337F6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37F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Основными организационными методами деятельности администрации являются: планирование, принятие постановлений, распоряжений, контроль и координация работы.</w:t>
      </w:r>
    </w:p>
    <w:p w:rsidR="00337F6D" w:rsidRPr="00337F6D" w:rsidRDefault="00337F6D" w:rsidP="00337F6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37F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Свои функции и полномочия администрация муниципального района осуществляет через 14 структурных подразделений, используя экономические, властные, воспитательные и организационные методы.</w:t>
      </w:r>
    </w:p>
    <w:p w:rsidR="00337F6D" w:rsidRPr="00337F6D" w:rsidRDefault="00337F6D" w:rsidP="00337F6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37F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1. Численность населения и его национальный состав по состоянию на 01.01.2012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0"/>
        <w:gridCol w:w="2325"/>
        <w:gridCol w:w="2325"/>
        <w:gridCol w:w="2310"/>
      </w:tblGrid>
      <w:tr w:rsidR="00337F6D" w:rsidRPr="00337F6D" w:rsidTr="00337F6D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Население и его национальный состав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Численность населения, чел.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в % к общей численности населения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Примечание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Все население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128343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rHeight w:val="120"/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Чеченцы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120867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94,17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Русские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1666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1,3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Ингуши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0,02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Кумыки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5382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4,2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Ногайцы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0,02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Аварцы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263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0,21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И другие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106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0,08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</w:tbl>
    <w:p w:rsidR="00337F6D" w:rsidRPr="00337F6D" w:rsidRDefault="00337F6D" w:rsidP="00337F6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37F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> 2. Наличие трудовых ресурсов и других категорий населения по состоянию на 01.01.2012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05"/>
        <w:gridCol w:w="2337"/>
        <w:gridCol w:w="3097"/>
      </w:tblGrid>
      <w:tr w:rsidR="00337F6D" w:rsidRPr="00337F6D" w:rsidTr="00337F6D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Наименование категорий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Численность, чел.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Примечание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Всего населения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128343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1. мужчин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62120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из них: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1.1. трудоспособных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26324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1.2. работающих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12936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2. женщин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66223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из них: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2.1. трудоспособных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27360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2.2. работающих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8955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3. Всего трудовых ресурсов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53684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4. Пенсионеры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24132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5. Учащиеся (школьники, студенты)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31066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1266 студентов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6. Дети дошкольного возраста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19461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7. Количество многодетных семей (3 и более детей)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10500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8. Количество семей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32797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9. Количество дворов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24822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</w:tbl>
    <w:p w:rsidR="00337F6D" w:rsidRPr="00337F6D" w:rsidRDefault="00337F6D" w:rsidP="00337F6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37F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3. Профессиональный состав трудовых ресурсов по состоянию на 01.01.2012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20"/>
        <w:gridCol w:w="1770"/>
        <w:gridCol w:w="1770"/>
        <w:gridCol w:w="2310"/>
      </w:tblGrid>
      <w:tr w:rsidR="00337F6D" w:rsidRPr="00337F6D" w:rsidTr="00337F6D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Наименование профессий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Численность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Из них работающих по специальности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Примечание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Специалисты с высшим и средним образованием: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17529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5611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1. Инженеры-механики, техники механики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966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59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2. Инженеры-строители, техники-строители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608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181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3. Агрономы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251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4. Зоотехники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78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5. Ветврачи, </w:t>
            </w: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веттехники</w:t>
            </w:r>
            <w:proofErr w:type="spellEnd"/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174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6. Экономисты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675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136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lastRenderedPageBreak/>
              <w:t>7. Бухгалтеры-финансисты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2461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328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8. Учителя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3647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2594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9. Врачи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253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235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10. Младшие мед. Работники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1295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1008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11. Другие специалисты с высшим и средним специальным образованием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7121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1002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Кадры массовых профессий: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14028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3461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1. Трактористы, комбайнеры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1424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310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2. Шоферы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4321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1345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3. Слесари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1057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122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4. Строители (каменщики, плотники, штукатуры, столяры)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7226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1684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Прочие профессии: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26700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5504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Итого: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58257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14574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</w:tbl>
    <w:p w:rsidR="00337F6D" w:rsidRPr="00337F6D" w:rsidRDefault="00337F6D" w:rsidP="00337F6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37F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:rsidR="00337F6D" w:rsidRPr="00337F6D" w:rsidRDefault="00337F6D" w:rsidP="00337F6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bookmarkStart w:id="0" w:name="skot"/>
      <w:bookmarkEnd w:id="0"/>
      <w:r w:rsidRPr="00337F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4. Наличие домашнего скота по состоянию на 01.01.2012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15"/>
        <w:gridCol w:w="2205"/>
        <w:gridCol w:w="2205"/>
        <w:gridCol w:w="2145"/>
      </w:tblGrid>
      <w:tr w:rsidR="00337F6D" w:rsidRPr="00337F6D" w:rsidTr="00337F6D">
        <w:trPr>
          <w:tblCellSpacing w:w="0" w:type="dxa"/>
        </w:trPr>
        <w:tc>
          <w:tcPr>
            <w:tcW w:w="27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Количество, гол.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Приходится на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6D" w:rsidRPr="00337F6D" w:rsidRDefault="00337F6D" w:rsidP="00337F6D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6D" w:rsidRPr="00337F6D" w:rsidRDefault="00337F6D" w:rsidP="00337F6D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Одну семью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Одного человека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1. Крупно-рогатый скот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16174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0,6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0,1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1.1. коров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11008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0,4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0,1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2. Овцы и козы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34808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1,3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0,3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3. Лошади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296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0,01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0,002</w:t>
            </w:r>
          </w:p>
        </w:tc>
      </w:tr>
      <w:tr w:rsidR="00337F6D" w:rsidRPr="00337F6D" w:rsidTr="00337F6D">
        <w:trPr>
          <w:trHeight w:val="120"/>
          <w:tblCellSpacing w:w="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4. Птица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48398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1,8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0,4</w:t>
            </w:r>
          </w:p>
        </w:tc>
      </w:tr>
      <w:tr w:rsidR="00337F6D" w:rsidRPr="00337F6D" w:rsidTr="00337F6D">
        <w:trPr>
          <w:trHeight w:val="105"/>
          <w:tblCellSpacing w:w="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5. Козы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0,01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0,001</w:t>
            </w:r>
          </w:p>
        </w:tc>
      </w:tr>
    </w:tbl>
    <w:p w:rsidR="00337F6D" w:rsidRPr="00337F6D" w:rsidRDefault="00337F6D" w:rsidP="00337F6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37F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:rsidR="00337F6D" w:rsidRPr="00337F6D" w:rsidRDefault="00337F6D" w:rsidP="00337F6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bookmarkStart w:id="1" w:name="sxzemli"/>
      <w:bookmarkEnd w:id="1"/>
      <w:r w:rsidRPr="00337F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5. Наличие сельхозугодий по состоянию на 01.01.2012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15"/>
        <w:gridCol w:w="2205"/>
        <w:gridCol w:w="2205"/>
        <w:gridCol w:w="2145"/>
      </w:tblGrid>
      <w:tr w:rsidR="00337F6D" w:rsidRPr="00337F6D" w:rsidTr="00337F6D">
        <w:trPr>
          <w:tblCellSpacing w:w="0" w:type="dxa"/>
        </w:trPr>
        <w:tc>
          <w:tcPr>
            <w:tcW w:w="27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Вид сельхоз. угодий</w:t>
            </w:r>
          </w:p>
        </w:tc>
        <w:tc>
          <w:tcPr>
            <w:tcW w:w="22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Площадь, га.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Приходится на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6D" w:rsidRPr="00337F6D" w:rsidRDefault="00337F6D" w:rsidP="00337F6D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6D" w:rsidRPr="00337F6D" w:rsidRDefault="00337F6D" w:rsidP="00337F6D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Одну семью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Одного человека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1. Всего сельхозугодий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23019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0,9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0,2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lastRenderedPageBreak/>
              <w:t>1.1. Приусадебный фонд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7474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0,3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0,05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из него: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1.1.1. пашня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8001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0,3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0,06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1.2. </w:t>
            </w: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Присельские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сельхозугодия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5165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0,04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из них: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1.2.1. Пастбища и сенокосы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4976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0,04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1.2.2. Пашни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3614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0,1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0,03</w:t>
            </w:r>
          </w:p>
        </w:tc>
      </w:tr>
    </w:tbl>
    <w:p w:rsidR="00337F6D" w:rsidRPr="00337F6D" w:rsidRDefault="00337F6D" w:rsidP="00337F6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37F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:rsidR="00337F6D" w:rsidRPr="00337F6D" w:rsidRDefault="00337F6D" w:rsidP="00337F6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bookmarkStart w:id="2" w:name="doxodi"/>
      <w:bookmarkEnd w:id="2"/>
      <w:r w:rsidRPr="00337F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6. Ориентировочные годовые денежные доходы населения без учета доходов от приусадебных и дачных участков за 2011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15"/>
        <w:gridCol w:w="2205"/>
        <w:gridCol w:w="2205"/>
        <w:gridCol w:w="2145"/>
      </w:tblGrid>
      <w:tr w:rsidR="00337F6D" w:rsidRPr="00337F6D" w:rsidTr="00337F6D">
        <w:trPr>
          <w:tblCellSpacing w:w="0" w:type="dxa"/>
        </w:trPr>
        <w:tc>
          <w:tcPr>
            <w:tcW w:w="27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Годовая сумма (тыс. руб.)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Доходы на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6D" w:rsidRPr="00337F6D" w:rsidRDefault="00337F6D" w:rsidP="00337F6D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6D" w:rsidRPr="00337F6D" w:rsidRDefault="00337F6D" w:rsidP="00337F6D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Одну семью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Одного человека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1. Заработная плата работников занятых на производстве и в социальной сфере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355064,369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13,5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2,8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2. Пенсии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1338399,7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50,9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10,4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3. Прочие доходы от деятельности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34584,029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1,3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0,3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4. Пособие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4743720,477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180,3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36,9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ИТОГО: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6471768,575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245,9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50,4</w:t>
            </w:r>
          </w:p>
        </w:tc>
      </w:tr>
    </w:tbl>
    <w:p w:rsidR="00337F6D" w:rsidRPr="00337F6D" w:rsidRDefault="00337F6D" w:rsidP="00337F6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37F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:rsidR="00337F6D" w:rsidRPr="00337F6D" w:rsidRDefault="00337F6D" w:rsidP="00337F6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bookmarkStart w:id="3" w:name="nowork"/>
      <w:bookmarkEnd w:id="3"/>
      <w:r w:rsidRPr="00337F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7. Численность незанятого трудоспособного населения по состоянию на 01.01.2012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17"/>
        <w:gridCol w:w="3125"/>
        <w:gridCol w:w="3097"/>
      </w:tblGrid>
      <w:tr w:rsidR="00337F6D" w:rsidRPr="00337F6D" w:rsidTr="00337F6D">
        <w:trPr>
          <w:tblCellSpacing w:w="0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Категория трудоспособного населения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Численность, чел.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Из них не занято трудом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Всего свободных трудовых ресурсов: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60757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39468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1. мужчин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29665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17217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2. женщин (исключая многодетных матерей) имеющих трех и более детей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21916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13075</w:t>
            </w:r>
          </w:p>
        </w:tc>
      </w:tr>
    </w:tbl>
    <w:p w:rsidR="00337F6D" w:rsidRPr="00337F6D" w:rsidRDefault="00337F6D" w:rsidP="00337F6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37F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:rsidR="00337F6D" w:rsidRPr="00337F6D" w:rsidRDefault="00337F6D" w:rsidP="00337F6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bookmarkStart w:id="4" w:name="org"/>
      <w:bookmarkEnd w:id="4"/>
      <w:r w:rsidRPr="00337F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8. Наличие предприятий, организаций, учреждений всех форм </w:t>
      </w:r>
      <w:proofErr w:type="spellStart"/>
      <w:r w:rsidRPr="00337F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собственностипо</w:t>
      </w:r>
      <w:proofErr w:type="spellEnd"/>
      <w:r w:rsidRPr="00337F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состоянию на 01.01.2012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90"/>
        <w:gridCol w:w="1635"/>
        <w:gridCol w:w="2190"/>
      </w:tblGrid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lastRenderedPageBreak/>
              <w:t>Наименование организации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Количество объектов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Фактически работающих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Сельское хозяйство: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Агропродукт</w:t>
            </w:r>
            <w:proofErr w:type="spellEnd"/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УОС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65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Госхозы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420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ОАО совхоз «</w:t>
            </w: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Джалка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8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Производ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. прочих </w:t>
            </w: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неметал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минер. </w:t>
            </w: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прод-ов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: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Асфальт-3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10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Производство нефтепродуктов: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Югойлпродукт</w:t>
            </w:r>
            <w:proofErr w:type="spellEnd"/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44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Химическое производство: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Чечен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- пласт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32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ООО Кирпичный завод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11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Производственные предприятия: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ООО "Айсберг"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33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Строительство: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ДРСУ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17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ГУДЭП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34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ЗАОГлавГрозстрой</w:t>
            </w:r>
            <w:proofErr w:type="spellEnd"/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21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ПМС №3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203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ООО </w:t>
            </w: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Ямад</w:t>
            </w:r>
            <w:proofErr w:type="spellEnd"/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22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ООО Энергия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5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ООО </w:t>
            </w: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Стройинвест</w:t>
            </w:r>
            <w:proofErr w:type="spellEnd"/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ООО Скрап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Транспорт и связь: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АТП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38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РУПС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Отделения связи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39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РУЭС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47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Издательская и полиграф. деятельность: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Чеченское издательство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7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Газета </w:t>
            </w: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Гумс</w:t>
            </w:r>
            <w:proofErr w:type="spellEnd"/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20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lastRenderedPageBreak/>
              <w:t>ГКОИИЦ Путь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78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ООО Сюжет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6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ООО </w:t>
            </w: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Чеченпроект</w:t>
            </w:r>
            <w:proofErr w:type="spellEnd"/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30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Бизнес-Центр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15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Обработка </w:t>
            </w: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втор.сырья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: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Чеченвтормет</w:t>
            </w:r>
            <w:proofErr w:type="spellEnd"/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22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Оптовая торг, включая через агентов кроме торг. </w:t>
            </w: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автотр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. сред-ми: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Горторг</w:t>
            </w:r>
            <w:proofErr w:type="spellEnd"/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14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Райпо</w:t>
            </w:r>
            <w:proofErr w:type="spellEnd"/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Чеченагроснаб</w:t>
            </w:r>
            <w:proofErr w:type="spellEnd"/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12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Реалбаза</w:t>
            </w:r>
            <w:proofErr w:type="spellEnd"/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6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Коммерческие объекты: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АЗС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102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Автомойки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64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Аптеки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32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СТО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60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Жестяной цех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6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Производство пласт. изделий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35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Парикмахерские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16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Магазины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803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816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Кафе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38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Бани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5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ООО «</w:t>
            </w: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Айша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28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ООО «Хазан»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ООО «Лидер»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78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ОДО «Агро»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Государ.управление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и обеспечение военной </w:t>
            </w: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безопас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.; обязательное соц. обеспечение: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Райфинотдел</w:t>
            </w:r>
            <w:proofErr w:type="spellEnd"/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20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Отдел культуры/</w:t>
            </w: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аппар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./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Библиотеки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40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Сельские дома культуры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44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lastRenderedPageBreak/>
              <w:t>ОТиСР</w:t>
            </w:r>
            <w:proofErr w:type="spellEnd"/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20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РОО /аппарат, метод. </w:t>
            </w: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каб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., бух./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29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УПФРФ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43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Лесничество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23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Администрация р-на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91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Администрации сельских поселений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178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ЦЗН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20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РОВД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534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ОВО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434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 отряд ФПС по ЧР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617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Военкомат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18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ТИК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МРИ ФНС России №2 по ЧР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80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Гостехнадзор</w:t>
            </w:r>
            <w:proofErr w:type="spellEnd"/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23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Учреждения образования: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Школы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2685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учителя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1717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Дошкольные учреждения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776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воспитатели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524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дошкол.учреж</w:t>
            </w:r>
            <w:proofErr w:type="spellEnd"/>
            <w:proofErr w:type="gram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. Гуд. м. района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6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ПУ № 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73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Педколледж</w:t>
            </w:r>
            <w:proofErr w:type="spellEnd"/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63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Автошкола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Произв. </w:t>
            </w: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распред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электроэ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. газа и воды: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Райгаз</w:t>
            </w:r>
            <w:proofErr w:type="spellEnd"/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116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Чечкоммунэнерго</w:t>
            </w:r>
            <w:proofErr w:type="spellEnd"/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76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Учреждения здравоохранения: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ЦРБ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433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врачи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50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средние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159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ЦРП (поликлиника)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124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врачи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34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lastRenderedPageBreak/>
              <w:t>средние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69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Больница №1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110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врачи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10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средние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45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Участковая больница </w:t>
            </w: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п.Ойсхар</w:t>
            </w:r>
            <w:proofErr w:type="spellEnd"/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110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врачи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22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средние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40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Женская консультация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51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врачи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13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средние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25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Врачебных амбулаторий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79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врачи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6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средние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55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ФАПы</w:t>
            </w:r>
            <w:proofErr w:type="spellEnd"/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71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врачи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средние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45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Узловая больница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150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ЦГСЭН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14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Пред. соц. услуг: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Ветстанция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54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Ветлаборатория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21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КЦСОН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199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Соц. приют для детей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142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Общество инвалидов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Правозащитный центр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7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Прочие: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РСК Рамзан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146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Арт-</w:t>
            </w: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Серло</w:t>
            </w:r>
            <w:proofErr w:type="spellEnd"/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Созидание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17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ПУЖКХ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154</w:t>
            </w:r>
          </w:p>
        </w:tc>
      </w:tr>
    </w:tbl>
    <w:p w:rsidR="00337F6D" w:rsidRPr="00337F6D" w:rsidRDefault="00337F6D" w:rsidP="00337F6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37F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:rsidR="00337F6D" w:rsidRPr="00337F6D" w:rsidRDefault="00337F6D" w:rsidP="00337F6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bookmarkStart w:id="5" w:name="nature"/>
      <w:bookmarkEnd w:id="5"/>
      <w:r w:rsidRPr="00337F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9. Наличие природных ресурсов на территории населенного пункта и вокруг него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80"/>
        <w:gridCol w:w="2130"/>
        <w:gridCol w:w="2130"/>
        <w:gridCol w:w="2475"/>
      </w:tblGrid>
      <w:tr w:rsidR="00337F6D" w:rsidRPr="00337F6D" w:rsidTr="00337F6D">
        <w:trPr>
          <w:trHeight w:val="300"/>
          <w:tblCellSpacing w:w="0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</w:p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Ориентировочный</w:t>
            </w:r>
          </w:p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запас, дебит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Цель использования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Производились ли</w:t>
            </w:r>
          </w:p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геологические</w:t>
            </w:r>
          </w:p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исследования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1. Глина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Изготовл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. кирпича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производились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2. Песок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3. Гравий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4. Водные ресурсы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15,4 тыс. м3/</w:t>
            </w: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сут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производились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5. Родниковая вода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6. </w:t>
            </w: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Минерализированная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вода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0,766 тыс. м3/</w:t>
            </w: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сут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производились</w:t>
            </w:r>
          </w:p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7. Термальные воды и другие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3,41 тыс. м3/</w:t>
            </w: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сут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Теплофикац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.</w:t>
            </w:r>
          </w:p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производились</w:t>
            </w:r>
          </w:p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</w:tbl>
    <w:p w:rsidR="00337F6D" w:rsidRPr="00337F6D" w:rsidRDefault="00337F6D" w:rsidP="00337F6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37F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:rsidR="00337F6D" w:rsidRPr="00337F6D" w:rsidRDefault="00337F6D" w:rsidP="00337F6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bookmarkStart w:id="6" w:name="spirit"/>
      <w:bookmarkEnd w:id="6"/>
      <w:r w:rsidRPr="00337F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12. Духовенство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9"/>
        <w:gridCol w:w="1425"/>
        <w:gridCol w:w="2340"/>
        <w:gridCol w:w="2487"/>
        <w:gridCol w:w="975"/>
        <w:gridCol w:w="965"/>
      </w:tblGrid>
      <w:tr w:rsidR="00337F6D" w:rsidRPr="00337F6D" w:rsidTr="00337F6D">
        <w:trPr>
          <w:trHeight w:val="120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№№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Наличие учреждений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Ф.И.О. имама, преподавателя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Образование /где, когда получил/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К-во</w:t>
            </w:r>
          </w:p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препода</w:t>
            </w:r>
            <w:proofErr w:type="spellEnd"/>
          </w:p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вателей</w:t>
            </w:r>
            <w:proofErr w:type="spellEnd"/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К-во</w:t>
            </w:r>
          </w:p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уч-ся в медресе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Мечеть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Джабиров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М. О.</w:t>
            </w:r>
          </w:p>
          <w:p w:rsidR="00337F6D" w:rsidRPr="00337F6D" w:rsidRDefault="00337F6D" w:rsidP="00337F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Мушукаев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А. М.</w:t>
            </w:r>
          </w:p>
          <w:p w:rsidR="00337F6D" w:rsidRPr="00337F6D" w:rsidRDefault="00337F6D" w:rsidP="00337F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Цициев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Х. Х.</w:t>
            </w:r>
          </w:p>
          <w:p w:rsidR="00337F6D" w:rsidRPr="00337F6D" w:rsidRDefault="00337F6D" w:rsidP="00337F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Муртазалиев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М-Ш. А-А.</w:t>
            </w:r>
          </w:p>
          <w:p w:rsidR="00337F6D" w:rsidRPr="00337F6D" w:rsidRDefault="00337F6D" w:rsidP="00337F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Темирбаев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В. В.</w:t>
            </w:r>
          </w:p>
          <w:p w:rsidR="00337F6D" w:rsidRPr="00337F6D" w:rsidRDefault="00337F6D" w:rsidP="00337F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Юсупов У-А.</w:t>
            </w:r>
          </w:p>
          <w:p w:rsidR="00337F6D" w:rsidRPr="00337F6D" w:rsidRDefault="00337F6D" w:rsidP="00337F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Тусаев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Ш.</w:t>
            </w:r>
          </w:p>
          <w:p w:rsidR="00337F6D" w:rsidRPr="00337F6D" w:rsidRDefault="00337F6D" w:rsidP="00337F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Мамадиев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Р. Х.</w:t>
            </w:r>
          </w:p>
          <w:p w:rsidR="00337F6D" w:rsidRPr="00337F6D" w:rsidRDefault="00337F6D" w:rsidP="00337F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Карасаев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С. А.</w:t>
            </w:r>
          </w:p>
          <w:p w:rsidR="00337F6D" w:rsidRPr="00337F6D" w:rsidRDefault="00337F6D" w:rsidP="00337F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Абдулмуслимов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А. М.</w:t>
            </w:r>
          </w:p>
          <w:p w:rsidR="00337F6D" w:rsidRPr="00337F6D" w:rsidRDefault="00337F6D" w:rsidP="00337F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Ахаев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С.</w:t>
            </w:r>
          </w:p>
          <w:p w:rsidR="00337F6D" w:rsidRPr="00337F6D" w:rsidRDefault="00337F6D" w:rsidP="00337F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Мусаев А.М.</w:t>
            </w:r>
          </w:p>
          <w:p w:rsidR="00337F6D" w:rsidRPr="00337F6D" w:rsidRDefault="00337F6D" w:rsidP="00337F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Кабалаев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У. С-Э.</w:t>
            </w:r>
          </w:p>
          <w:p w:rsidR="00337F6D" w:rsidRPr="00337F6D" w:rsidRDefault="00337F6D" w:rsidP="00337F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Межиев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П.У</w:t>
            </w:r>
          </w:p>
          <w:p w:rsidR="00337F6D" w:rsidRPr="00337F6D" w:rsidRDefault="00337F6D" w:rsidP="00337F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Алхазов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Т. Г.</w:t>
            </w:r>
          </w:p>
          <w:p w:rsidR="00337F6D" w:rsidRPr="00337F6D" w:rsidRDefault="00337F6D" w:rsidP="00337F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Машукаев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А.З.</w:t>
            </w:r>
          </w:p>
          <w:p w:rsidR="00337F6D" w:rsidRPr="00337F6D" w:rsidRDefault="00337F6D" w:rsidP="00337F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Асхабов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М. А</w:t>
            </w:r>
          </w:p>
          <w:p w:rsidR="00337F6D" w:rsidRPr="00337F6D" w:rsidRDefault="00337F6D" w:rsidP="00337F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Чадаев А.У.</w:t>
            </w:r>
          </w:p>
          <w:p w:rsidR="00337F6D" w:rsidRPr="00337F6D" w:rsidRDefault="00337F6D" w:rsidP="00337F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Тазабаев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Т-А. А.</w:t>
            </w:r>
          </w:p>
          <w:p w:rsidR="00337F6D" w:rsidRPr="00337F6D" w:rsidRDefault="00337F6D" w:rsidP="00337F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lastRenderedPageBreak/>
              <w:t>Испайханов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С. М.</w:t>
            </w:r>
          </w:p>
          <w:p w:rsidR="00337F6D" w:rsidRPr="00337F6D" w:rsidRDefault="00337F6D" w:rsidP="00337F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Бакаев А. Х</w:t>
            </w:r>
          </w:p>
          <w:p w:rsidR="00337F6D" w:rsidRPr="00337F6D" w:rsidRDefault="00337F6D" w:rsidP="00337F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Хариханов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А.Д.</w:t>
            </w:r>
          </w:p>
          <w:p w:rsidR="00337F6D" w:rsidRPr="00337F6D" w:rsidRDefault="00337F6D" w:rsidP="00337F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Одаев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Х.М.</w:t>
            </w:r>
          </w:p>
          <w:p w:rsidR="00337F6D" w:rsidRPr="00337F6D" w:rsidRDefault="00337F6D" w:rsidP="00337F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Солдаев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Х.Х.</w:t>
            </w:r>
          </w:p>
          <w:p w:rsidR="00337F6D" w:rsidRPr="00337F6D" w:rsidRDefault="00337F6D" w:rsidP="00337F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Гутигов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А.Д.</w:t>
            </w:r>
          </w:p>
          <w:p w:rsidR="00337F6D" w:rsidRPr="00337F6D" w:rsidRDefault="00337F6D" w:rsidP="00337F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Билимханов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М.</w:t>
            </w:r>
          </w:p>
          <w:p w:rsidR="00337F6D" w:rsidRPr="00337F6D" w:rsidRDefault="00337F6D" w:rsidP="00337F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Тухигов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С.О.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lastRenderedPageBreak/>
              <w:t>Высшее духовное с. Курчалой ГГНИ г. Грозный</w:t>
            </w:r>
          </w:p>
          <w:p w:rsidR="00337F6D" w:rsidRPr="00337F6D" w:rsidRDefault="00337F6D" w:rsidP="00337F6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Высшее, «Основы Ислама» обучался в Иордании</w:t>
            </w:r>
          </w:p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4. Высшее, </w:t>
            </w: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Курчалоевский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Исламский Институт</w:t>
            </w:r>
          </w:p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5. Высшее, </w:t>
            </w: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Курчалоевский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институт А.Х. Кадырова</w:t>
            </w:r>
          </w:p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6. Высшее, </w:t>
            </w: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Курчалоевский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Исламский институт 2004 г.</w:t>
            </w:r>
          </w:p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7. Среднее</w:t>
            </w:r>
          </w:p>
          <w:p w:rsidR="00337F6D" w:rsidRPr="00337F6D" w:rsidRDefault="00337F6D" w:rsidP="00337F6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lastRenderedPageBreak/>
              <w:t>Среднее</w:t>
            </w:r>
          </w:p>
          <w:p w:rsidR="00337F6D" w:rsidRPr="00337F6D" w:rsidRDefault="00337F6D" w:rsidP="00337F6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Высшее, ЧИГУ-1976г. курсы арабского языка г. Грозный- 1991г.</w:t>
            </w:r>
          </w:p>
          <w:p w:rsidR="00337F6D" w:rsidRPr="00337F6D" w:rsidRDefault="00337F6D" w:rsidP="00337F6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Высшее, г. Уфа Исламский институт 2001г.</w:t>
            </w:r>
          </w:p>
          <w:p w:rsidR="00337F6D" w:rsidRPr="00337F6D" w:rsidRDefault="00337F6D" w:rsidP="00337F6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Высшее, 1999-2004 г. Тюменский государственный институт</w:t>
            </w:r>
          </w:p>
          <w:p w:rsidR="00337F6D" w:rsidRPr="00337F6D" w:rsidRDefault="00337F6D" w:rsidP="00337F6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Высшее г. Грозный</w:t>
            </w:r>
          </w:p>
          <w:p w:rsidR="00337F6D" w:rsidRPr="00337F6D" w:rsidRDefault="00337F6D" w:rsidP="00337F6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Исламская духовная школа г. Назрань, </w:t>
            </w: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Курчалоевский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Исламский институт</w:t>
            </w:r>
          </w:p>
          <w:p w:rsidR="00337F6D" w:rsidRPr="00337F6D" w:rsidRDefault="00337F6D" w:rsidP="00337F6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Высшее, Грозненский </w:t>
            </w: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пед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. Институт 1993г.</w:t>
            </w:r>
          </w:p>
          <w:p w:rsidR="00337F6D" w:rsidRPr="00337F6D" w:rsidRDefault="00337F6D" w:rsidP="00337F6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Высшее</w:t>
            </w:r>
          </w:p>
          <w:p w:rsidR="00337F6D" w:rsidRPr="00337F6D" w:rsidRDefault="00337F6D" w:rsidP="00337F6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Высшее, Иорданский Исламский университет, 2006г.</w:t>
            </w:r>
          </w:p>
          <w:p w:rsidR="00337F6D" w:rsidRPr="00337F6D" w:rsidRDefault="00337F6D" w:rsidP="00337F6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Высшее, </w:t>
            </w: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Курчалоевский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исламский институт</w:t>
            </w:r>
          </w:p>
          <w:p w:rsidR="00337F6D" w:rsidRPr="00337F6D" w:rsidRDefault="00337F6D" w:rsidP="00337F6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Среднее, ПТУ №13 г. Грозного, мастер сельского строительства, 1991г.</w:t>
            </w:r>
          </w:p>
          <w:p w:rsidR="00337F6D" w:rsidRPr="00337F6D" w:rsidRDefault="00337F6D" w:rsidP="00337F6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Курчалоевский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Исламский институт А-Х. Кадырова, 2006г.</w:t>
            </w:r>
          </w:p>
          <w:p w:rsidR="00337F6D" w:rsidRPr="00337F6D" w:rsidRDefault="00337F6D" w:rsidP="00337F6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Высшее, ГСХИ-1985г. г. Владикавказ</w:t>
            </w:r>
          </w:p>
          <w:p w:rsidR="00337F6D" w:rsidRPr="00337F6D" w:rsidRDefault="00337F6D" w:rsidP="00337F6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н/высшее, с. Курчалой ДИ</w:t>
            </w:r>
          </w:p>
          <w:p w:rsidR="00337F6D" w:rsidRPr="00337F6D" w:rsidRDefault="00337F6D" w:rsidP="00337F6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Исламский университет (Египет)</w:t>
            </w:r>
          </w:p>
          <w:p w:rsidR="00337F6D" w:rsidRPr="00337F6D" w:rsidRDefault="00337F6D" w:rsidP="00337F6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Нет диплома</w:t>
            </w:r>
          </w:p>
          <w:p w:rsidR="00337F6D" w:rsidRPr="00337F6D" w:rsidRDefault="00337F6D" w:rsidP="00337F6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Учится</w:t>
            </w:r>
          </w:p>
          <w:p w:rsidR="00337F6D" w:rsidRPr="00337F6D" w:rsidRDefault="00337F6D" w:rsidP="00337F6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Курчалоевский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Исламский институт</w:t>
            </w:r>
          </w:p>
          <w:p w:rsidR="00337F6D" w:rsidRPr="00337F6D" w:rsidRDefault="00337F6D" w:rsidP="00337F6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Курчалоевский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Исламский институт</w:t>
            </w:r>
          </w:p>
          <w:p w:rsidR="00337F6D" w:rsidRPr="00337F6D" w:rsidRDefault="00337F6D" w:rsidP="00337F6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РИУ</w:t>
            </w:r>
          </w:p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337F6D" w:rsidRPr="00337F6D" w:rsidTr="00337F6D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lastRenderedPageBreak/>
              <w:t>2.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Медресе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Джабиров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М. О.</w:t>
            </w:r>
          </w:p>
          <w:p w:rsidR="00337F6D" w:rsidRPr="00337F6D" w:rsidRDefault="00337F6D" w:rsidP="00337F6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Эдилбаев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К. М.</w:t>
            </w:r>
          </w:p>
          <w:p w:rsidR="00337F6D" w:rsidRPr="00337F6D" w:rsidRDefault="00337F6D" w:rsidP="00337F6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Садиев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Б. К.</w:t>
            </w:r>
          </w:p>
          <w:p w:rsidR="00337F6D" w:rsidRPr="00337F6D" w:rsidRDefault="00337F6D" w:rsidP="00337F6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Ахаеав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С.</w:t>
            </w:r>
          </w:p>
          <w:p w:rsidR="00337F6D" w:rsidRPr="00337F6D" w:rsidRDefault="00337F6D" w:rsidP="00337F6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Хетиев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А. А.</w:t>
            </w:r>
          </w:p>
          <w:p w:rsidR="00337F6D" w:rsidRPr="00337F6D" w:rsidRDefault="00337F6D" w:rsidP="00337F6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Чадаев А. У.</w:t>
            </w:r>
          </w:p>
          <w:p w:rsidR="00337F6D" w:rsidRPr="00337F6D" w:rsidRDefault="00337F6D" w:rsidP="00337F6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Батаров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К. М.</w:t>
            </w:r>
          </w:p>
          <w:p w:rsidR="00337F6D" w:rsidRPr="00337F6D" w:rsidRDefault="00337F6D" w:rsidP="00337F6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Хасиев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И.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Высшее духовное с. Курчалой ГГНИ г. Грозный</w:t>
            </w:r>
          </w:p>
          <w:p w:rsidR="00337F6D" w:rsidRPr="00337F6D" w:rsidRDefault="00337F6D" w:rsidP="00337F6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Высшее духовное с. Курчалой</w:t>
            </w:r>
          </w:p>
          <w:p w:rsidR="00337F6D" w:rsidRPr="00337F6D" w:rsidRDefault="00337F6D" w:rsidP="00337F6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Средняя школа с. </w:t>
            </w: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Джалка</w:t>
            </w:r>
            <w:proofErr w:type="spellEnd"/>
          </w:p>
          <w:p w:rsidR="00337F6D" w:rsidRPr="00337F6D" w:rsidRDefault="00337F6D" w:rsidP="00337F6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1990-1996 г. Исламский институт</w:t>
            </w:r>
          </w:p>
          <w:p w:rsidR="00337F6D" w:rsidRPr="00337F6D" w:rsidRDefault="00337F6D" w:rsidP="00337F6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Высшее, </w:t>
            </w: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Курчалоевский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исламский институт</w:t>
            </w:r>
          </w:p>
          <w:p w:rsidR="00337F6D" w:rsidRPr="00337F6D" w:rsidRDefault="00337F6D" w:rsidP="00337F6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Высшее, ГНИ г. Грозного, 2002г.</w:t>
            </w:r>
          </w:p>
          <w:p w:rsidR="00337F6D" w:rsidRPr="00337F6D" w:rsidRDefault="00337F6D" w:rsidP="00337F6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Исламский институт «</w:t>
            </w: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Эски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» г. Хасавюрт</w:t>
            </w:r>
          </w:p>
          <w:p w:rsidR="00337F6D" w:rsidRPr="00337F6D" w:rsidRDefault="00337F6D" w:rsidP="00337F6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Самообраз</w:t>
            </w:r>
            <w:proofErr w:type="spellEnd"/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  <w:p w:rsidR="00337F6D" w:rsidRPr="00337F6D" w:rsidRDefault="00337F6D" w:rsidP="00337F6D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37F6D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</w:tbl>
    <w:p w:rsidR="00F9509A" w:rsidRPr="00337F6D" w:rsidRDefault="00F9509A" w:rsidP="00337F6D">
      <w:bookmarkStart w:id="7" w:name="_GoBack"/>
      <w:bookmarkEnd w:id="7"/>
    </w:p>
    <w:sectPr w:rsidR="00F9509A" w:rsidRPr="00337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86C7A"/>
    <w:multiLevelType w:val="multilevel"/>
    <w:tmpl w:val="BA3AE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6916C8"/>
    <w:multiLevelType w:val="multilevel"/>
    <w:tmpl w:val="578641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BC6F18"/>
    <w:multiLevelType w:val="multilevel"/>
    <w:tmpl w:val="89786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10068F"/>
    <w:multiLevelType w:val="multilevel"/>
    <w:tmpl w:val="7E365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1576CB"/>
    <w:multiLevelType w:val="multilevel"/>
    <w:tmpl w:val="19EE4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EF"/>
    <w:rsid w:val="00337F6D"/>
    <w:rsid w:val="003E2174"/>
    <w:rsid w:val="00A91FEF"/>
    <w:rsid w:val="00F9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C2790-63F8-46D3-879F-55B881FB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E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1655</Words>
  <Characters>9439</Characters>
  <Application>Microsoft Office Word</Application>
  <DocSecurity>0</DocSecurity>
  <Lines>78</Lines>
  <Paragraphs>22</Paragraphs>
  <ScaleCrop>false</ScaleCrop>
  <Company/>
  <LinksUpToDate>false</LinksUpToDate>
  <CharactersWithSpaces>11072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Хаммер</dc:creator>
  <cp:keywords/>
  <dc:description/>
  <cp:lastModifiedBy>Хаммер</cp:lastModifiedBy>
  <cp:revision>3</cp:revision>
  <dcterms:created xsi:type="dcterms:W3CDTF">2022-05-07T21:39:00Z</dcterms:created>
  <dcterms:modified xsi:type="dcterms:W3CDTF">2022-05-07T21:44:00Z</dcterms:modified>
</cp:coreProperties>
</file>